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05" w:rsidRPr="002D6765" w:rsidRDefault="00CC6605" w:rsidP="002D67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2D6765">
        <w:rPr>
          <w:b/>
          <w:sz w:val="28"/>
          <w:szCs w:val="28"/>
        </w:rPr>
        <w:t>Какой установлен срок для принятия наследства?</w:t>
      </w:r>
    </w:p>
    <w:p w:rsidR="00CC6605" w:rsidRPr="002D6765" w:rsidRDefault="00CC6605" w:rsidP="00CC6605">
      <w:pPr>
        <w:spacing w:after="1" w:line="280" w:lineRule="atLeast"/>
        <w:jc w:val="both"/>
        <w:outlineLvl w:val="0"/>
        <w:rPr>
          <w:b/>
          <w:sz w:val="28"/>
          <w:szCs w:val="28"/>
        </w:rPr>
      </w:pPr>
    </w:p>
    <w:p w:rsidR="00CC6605" w:rsidRPr="002D6765" w:rsidRDefault="006A7BF3" w:rsidP="00CC6605">
      <w:pPr>
        <w:pStyle w:val="a3"/>
        <w:ind w:firstLine="567"/>
        <w:jc w:val="both"/>
        <w:rPr>
          <w:sz w:val="28"/>
          <w:szCs w:val="28"/>
        </w:rPr>
      </w:pPr>
      <w:hyperlink r:id="rId4" w:history="1">
        <w:r w:rsidR="00CC6605" w:rsidRPr="002D6765">
          <w:rPr>
            <w:rStyle w:val="a4"/>
            <w:color w:val="auto"/>
            <w:sz w:val="28"/>
            <w:szCs w:val="28"/>
            <w:u w:val="none"/>
          </w:rPr>
          <w:t>Гражданский К</w:t>
        </w:r>
      </w:hyperlink>
      <w:r w:rsidR="00CC6605" w:rsidRPr="002D6765">
        <w:rPr>
          <w:sz w:val="28"/>
          <w:szCs w:val="28"/>
        </w:rPr>
        <w:t>одекс</w:t>
      </w:r>
      <w:r w:rsidR="00CC6605" w:rsidRPr="002D6765">
        <w:rPr>
          <w:color w:val="0000FF"/>
          <w:sz w:val="28"/>
          <w:szCs w:val="28"/>
        </w:rPr>
        <w:t xml:space="preserve"> </w:t>
      </w:r>
      <w:r w:rsidR="00CC6605" w:rsidRPr="002D6765">
        <w:rPr>
          <w:sz w:val="28"/>
          <w:szCs w:val="28"/>
        </w:rPr>
        <w:t xml:space="preserve"> РФ (статья 1154 ГК РФ)  устанавливает, что действия по фактическому принятию наследства или подачу документов нотариусу наследнику нужно совершить в строго установленный срок для принятия наследства - в течение шести месяцев со дня открытия наследства.</w:t>
      </w:r>
    </w:p>
    <w:p w:rsidR="00CC6605" w:rsidRPr="002D6765" w:rsidRDefault="00CC6605" w:rsidP="00CC6605">
      <w:pPr>
        <w:pStyle w:val="a3"/>
        <w:ind w:firstLine="567"/>
        <w:jc w:val="both"/>
        <w:rPr>
          <w:sz w:val="28"/>
          <w:szCs w:val="28"/>
        </w:rPr>
      </w:pPr>
      <w:r w:rsidRPr="002D6765">
        <w:rPr>
          <w:sz w:val="28"/>
          <w:szCs w:val="28"/>
        </w:rPr>
        <w:t>Если он пропущен наследником по уважительным причинам, то возможно его восстановление в судебном порядке (ст.1155 ГК РФ). Восстановление срока вступления в наследство в судебном порядке возможно в течение шести месяцев после того, как наследник сообщил о причинах пропуска им принятия наследства.</w:t>
      </w:r>
    </w:p>
    <w:p w:rsidR="00CC6605" w:rsidRDefault="00CC6605" w:rsidP="00CC6605">
      <w:pPr>
        <w:pStyle w:val="a3"/>
        <w:ind w:firstLine="567"/>
        <w:jc w:val="both"/>
        <w:rPr>
          <w:sz w:val="28"/>
          <w:szCs w:val="28"/>
        </w:rPr>
      </w:pPr>
      <w:r w:rsidRPr="002D6765">
        <w:rPr>
          <w:sz w:val="28"/>
          <w:szCs w:val="28"/>
        </w:rPr>
        <w:t>Наследник, пропустивший срок вступления в наследство, может принять наследство, не обращаясь в суд, если остальные письменно подтвердят свое согласие на его вступление в наследство. В этом случае нотариус выдает новые свидетельства о наследстве, а зарегистрированные права наследников на недвижимое имущество перерегистрируются.</w:t>
      </w:r>
    </w:p>
    <w:p w:rsidR="002D6765" w:rsidRDefault="002D6765" w:rsidP="002D6765">
      <w:pPr>
        <w:pStyle w:val="a3"/>
        <w:jc w:val="both"/>
        <w:rPr>
          <w:sz w:val="28"/>
          <w:szCs w:val="28"/>
        </w:rPr>
      </w:pPr>
    </w:p>
    <w:p w:rsidR="004C597E" w:rsidRPr="002D6765" w:rsidRDefault="004C597E">
      <w:pPr>
        <w:rPr>
          <w:sz w:val="28"/>
          <w:szCs w:val="28"/>
        </w:rPr>
      </w:pPr>
      <w:bookmarkStart w:id="0" w:name="_GoBack"/>
      <w:bookmarkEnd w:id="0"/>
    </w:p>
    <w:sectPr w:rsidR="004C597E" w:rsidRPr="002D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EB"/>
    <w:rsid w:val="002D6765"/>
    <w:rsid w:val="004C597E"/>
    <w:rsid w:val="006A7BF3"/>
    <w:rsid w:val="008C16EB"/>
    <w:rsid w:val="00B50D9E"/>
    <w:rsid w:val="00C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4E7C"/>
  <w15:chartTrackingRefBased/>
  <w15:docId w15:val="{6584EC65-33C2-4969-991C-27200BA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C66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0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43524F25F2775502105389E1BCFAA0D0EFA33D2193265BCF407B764A1819D9C119630E1053E406FCB4C97366412426A174633223F611yD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Дарья Геннадиевна</dc:creator>
  <cp:keywords/>
  <dc:description/>
  <cp:lastModifiedBy>Орехова Елена Александровна</cp:lastModifiedBy>
  <cp:revision>6</cp:revision>
  <cp:lastPrinted>2022-11-17T09:46:00Z</cp:lastPrinted>
  <dcterms:created xsi:type="dcterms:W3CDTF">2022-11-02T13:13:00Z</dcterms:created>
  <dcterms:modified xsi:type="dcterms:W3CDTF">2023-01-09T09:38:00Z</dcterms:modified>
</cp:coreProperties>
</file>